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5557EB">
              <w:rPr>
                <w:rFonts w:cs="Times New Roman"/>
                <w:b/>
                <w:bCs/>
                <w:sz w:val="24"/>
                <w:szCs w:val="24"/>
              </w:rPr>
              <w:t>2</w:t>
            </w:r>
            <w:r w:rsidRPr="00FA75E6">
              <w:rPr>
                <w:rFonts w:cs="Times New Roman"/>
                <w:b/>
                <w:bCs/>
                <w:sz w:val="24"/>
                <w:szCs w:val="24"/>
              </w:rPr>
              <w:t xml:space="preserve"> </w:t>
            </w:r>
            <w:r w:rsidR="007E2CA9">
              <w:rPr>
                <w:rFonts w:cs="Times New Roman"/>
                <w:b/>
                <w:bCs/>
                <w:sz w:val="24"/>
                <w:szCs w:val="24"/>
              </w:rPr>
              <w:t>0</w:t>
            </w:r>
            <w:r w:rsidR="00AF0C0E">
              <w:rPr>
                <w:rFonts w:cs="Times New Roman"/>
                <w:b/>
                <w:bCs/>
                <w:sz w:val="24"/>
                <w:szCs w:val="24"/>
              </w:rPr>
              <w:t>2</w:t>
            </w:r>
          </w:p>
          <w:p w:rsidR="00BD1655" w:rsidRPr="00BD1655" w:rsidRDefault="00AF0C0E"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AF0C0E" w:rsidRPr="00AF0C0E" w:rsidRDefault="00AF0C0E" w:rsidP="00AF0C0E">
            <w:pPr>
              <w:rPr>
                <w:rFonts w:cs="Times New Roman"/>
                <w:bCs/>
              </w:rPr>
            </w:pPr>
            <w:r w:rsidRPr="00AF0C0E">
              <w:rPr>
                <w:rFonts w:cs="Times New Roman"/>
                <w:bCs/>
              </w:rPr>
              <w:t xml:space="preserve">Flag States shall require their vessels to submit reports, directly, or through such </w:t>
            </w:r>
            <w:proofErr w:type="spellStart"/>
            <w:r w:rsidRPr="00AF0C0E">
              <w:rPr>
                <w:rFonts w:cs="Times New Roman"/>
                <w:bCs/>
              </w:rPr>
              <w:t>organisations</w:t>
            </w:r>
            <w:proofErr w:type="spellEnd"/>
            <w:r w:rsidRPr="00AF0C0E">
              <w:rPr>
                <w:rFonts w:cs="Times New Roman"/>
                <w:bCs/>
              </w:rPr>
              <w:t xml:space="preserve"> designated by the flag state to the Commission at least 6 hours prior to entry and no later than 6 hours prior to exiting the E-HSP. Such reports shall also contain estimated catch (kilograms) on board. This information shall immediately be transmitted by the Commission Secretariat to the adjacent coastal states/territories, and shall be considered non-public domain data. The report shall be in the following format:</w:t>
            </w:r>
          </w:p>
          <w:p w:rsidR="007E2CA9" w:rsidRDefault="00AF0C0E" w:rsidP="00AF0C0E">
            <w:pPr>
              <w:tabs>
                <w:tab w:val="left" w:pos="9999"/>
              </w:tabs>
              <w:rPr>
                <w:rFonts w:cs="Times New Roman"/>
                <w:bCs/>
              </w:rPr>
            </w:pPr>
            <w:r w:rsidRPr="00AF0C0E">
              <w:rPr>
                <w:rFonts w:cs="Times New Roman"/>
                <w:bCs/>
              </w:rPr>
              <w:t xml:space="preserve">VID/Entry/Exit: Date/Time1; </w:t>
            </w:r>
            <w:proofErr w:type="spellStart"/>
            <w:r w:rsidRPr="00AF0C0E">
              <w:rPr>
                <w:rFonts w:cs="Times New Roman"/>
                <w:bCs/>
              </w:rPr>
              <w:t>Lat</w:t>
            </w:r>
            <w:proofErr w:type="spellEnd"/>
            <w:r w:rsidRPr="00AF0C0E">
              <w:rPr>
                <w:rFonts w:cs="Times New Roman"/>
                <w:bCs/>
              </w:rPr>
              <w:t>/Long1; YFT/BET/ALB/SKJ/SWO/SHK/OTH/TOT(</w:t>
            </w:r>
            <w:proofErr w:type="spellStart"/>
            <w:r w:rsidRPr="00AF0C0E">
              <w:rPr>
                <w:rFonts w:cs="Times New Roman"/>
                <w:bCs/>
              </w:rPr>
              <w:t>kgs</w:t>
            </w:r>
            <w:proofErr w:type="spellEnd"/>
            <w:r w:rsidRPr="00AF0C0E">
              <w:rPr>
                <w:rFonts w:cs="Times New Roman"/>
                <w:bCs/>
              </w:rPr>
              <w:t>) /TRANSHIPMENT (Y/N)</w:t>
            </w:r>
            <w:r>
              <w:rPr>
                <w:rFonts w:cs="Times New Roman"/>
                <w:bCs/>
              </w:rPr>
              <w:tab/>
            </w:r>
          </w:p>
          <w:p w:rsidR="00AF0C0E" w:rsidRDefault="00AF0C0E" w:rsidP="00AF0C0E">
            <w:pPr>
              <w:tabs>
                <w:tab w:val="left" w:pos="9999"/>
              </w:tabs>
              <w:rPr>
                <w:rFonts w:cs="Times New Roman"/>
                <w:bCs/>
              </w:rPr>
            </w:pPr>
          </w:p>
          <w:p w:rsidR="00AF0C0E" w:rsidRPr="00BD1655" w:rsidRDefault="00AF0C0E" w:rsidP="00AF0C0E">
            <w:pPr>
              <w:tabs>
                <w:tab w:val="left" w:pos="9999"/>
              </w:tabs>
              <w:rPr>
                <w:rFonts w:cs="Times New Roman"/>
                <w:bCs/>
              </w:rPr>
            </w:pPr>
            <w:r>
              <w:rPr>
                <w:rFonts w:cs="Times New Roman"/>
                <w:bCs/>
              </w:rPr>
              <w:t>Footnote 1: of anticipated point of entry and exit</w:t>
            </w:r>
          </w:p>
        </w:tc>
      </w:tr>
    </w:tbl>
    <w:p w:rsidR="00A13AFD" w:rsidRDefault="00A13AFD" w:rsidP="000466FF"/>
    <w:tbl>
      <w:tblPr>
        <w:tblStyle w:val="TableGrid"/>
        <w:tblW w:w="0" w:type="auto"/>
        <w:tblLook w:val="04A0" w:firstRow="1" w:lastRow="0" w:firstColumn="1" w:lastColumn="0" w:noHBand="0" w:noVBand="1"/>
      </w:tblPr>
      <w:tblGrid>
        <w:gridCol w:w="1139"/>
        <w:gridCol w:w="1656"/>
        <w:gridCol w:w="1194"/>
        <w:gridCol w:w="1598"/>
        <w:gridCol w:w="5084"/>
        <w:gridCol w:w="1166"/>
        <w:gridCol w:w="1339"/>
      </w:tblGrid>
      <w:tr w:rsidR="0024752D" w:rsidRPr="0045798D" w:rsidTr="0024752D">
        <w:trPr>
          <w:trHeight w:val="510"/>
          <w:tblHeader/>
        </w:trPr>
        <w:tc>
          <w:tcPr>
            <w:tcW w:w="1140" w:type="dxa"/>
            <w:shd w:val="clear" w:color="auto" w:fill="D9D9D9" w:themeFill="background1" w:themeFillShade="D9"/>
            <w:hideMark/>
          </w:tcPr>
          <w:p w:rsidR="0024752D" w:rsidRPr="0045798D" w:rsidRDefault="0024752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Applicable CCMs</w:t>
            </w:r>
          </w:p>
        </w:tc>
        <w:tc>
          <w:tcPr>
            <w:tcW w:w="1659" w:type="dxa"/>
            <w:shd w:val="clear" w:color="auto" w:fill="D9D9D9" w:themeFill="background1" w:themeFillShade="D9"/>
            <w:hideMark/>
          </w:tcPr>
          <w:p w:rsidR="0024752D" w:rsidRPr="0045798D" w:rsidRDefault="0024752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24752D" w:rsidRPr="0045798D" w:rsidRDefault="0024752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2011 Assessment</w:t>
            </w:r>
          </w:p>
        </w:tc>
        <w:tc>
          <w:tcPr>
            <w:tcW w:w="7006" w:type="dxa"/>
            <w:gridSpan w:val="2"/>
            <w:tcBorders>
              <w:bottom w:val="single" w:sz="4" w:space="0" w:color="auto"/>
            </w:tcBorders>
            <w:shd w:val="clear" w:color="auto" w:fill="D9D9D9" w:themeFill="background1" w:themeFillShade="D9"/>
            <w:hideMark/>
          </w:tcPr>
          <w:p w:rsidR="0024752D" w:rsidRPr="0045798D" w:rsidRDefault="0024752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24752D" w:rsidRPr="0045798D" w:rsidRDefault="0024752D" w:rsidP="000466FF">
            <w:pPr>
              <w:shd w:val="clear" w:color="auto" w:fill="D9D9D9" w:themeFill="background1" w:themeFillShade="D9"/>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24752D" w:rsidRPr="0045798D" w:rsidRDefault="0024752D" w:rsidP="000466FF">
            <w:pPr>
              <w:shd w:val="clear" w:color="auto" w:fill="D9D9D9" w:themeFill="background1" w:themeFillShade="D9"/>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TCC Assessment</w:t>
            </w:r>
          </w:p>
        </w:tc>
      </w:tr>
      <w:tr w:rsidR="0024752D" w:rsidRPr="0045798D" w:rsidTr="0024752D">
        <w:trPr>
          <w:trHeight w:val="548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Cook Islands</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Reporting requirement = entry/exit report to the EHSP</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AR </w:t>
            </w:r>
            <w:proofErr w:type="spellStart"/>
            <w:r w:rsidRPr="0045798D">
              <w:rPr>
                <w:rFonts w:ascii="Times New Roman" w:eastAsia="Times New Roman" w:hAnsi="Times New Roman" w:cs="Times New Roman"/>
                <w:color w:val="000000"/>
                <w:sz w:val="20"/>
                <w:szCs w:val="20"/>
              </w:rPr>
              <w:t>Pt</w:t>
            </w:r>
            <w:proofErr w:type="spellEnd"/>
            <w:r w:rsidRPr="0045798D">
              <w:rPr>
                <w:rFonts w:ascii="Times New Roman" w:eastAsia="Times New Roman" w:hAnsi="Times New Roman" w:cs="Times New Roman"/>
                <w:color w:val="000000"/>
                <w:sz w:val="20"/>
                <w:szCs w:val="20"/>
              </w:rPr>
              <w:t xml:space="preserve"> 2 2013: One Cook Islands Flagged Vessels transited through the E-HSP on a humanitarian trip to </w:t>
            </w:r>
            <w:proofErr w:type="spellStart"/>
            <w:r w:rsidRPr="0045798D">
              <w:rPr>
                <w:rFonts w:ascii="Times New Roman" w:eastAsia="Times New Roman" w:hAnsi="Times New Roman" w:cs="Times New Roman"/>
                <w:color w:val="000000"/>
                <w:sz w:val="20"/>
                <w:szCs w:val="20"/>
              </w:rPr>
              <w:t>Penrhyn</w:t>
            </w:r>
            <w:proofErr w:type="spellEnd"/>
            <w:r w:rsidRPr="0045798D">
              <w:rPr>
                <w:rFonts w:ascii="Times New Roman" w:eastAsia="Times New Roman" w:hAnsi="Times New Roman" w:cs="Times New Roman"/>
                <w:color w:val="000000"/>
                <w:sz w:val="20"/>
                <w:szCs w:val="20"/>
              </w:rPr>
              <w:t xml:space="preserve"> Atoll (Cook Is.). The vessel complied with all its reporting requirements to the Commission.</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3</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1 entry alert from1 FV</w:t>
            </w:r>
            <w:r w:rsidRPr="0045798D">
              <w:rPr>
                <w:rFonts w:ascii="Times New Roman" w:eastAsia="Times New Roman" w:hAnsi="Times New Roman" w:cs="Times New Roman"/>
                <w:color w:val="000000"/>
                <w:sz w:val="20"/>
                <w:szCs w:val="20"/>
              </w:rPr>
              <w:br/>
              <w:t>VMS Exit alert =2 exit alert from 2 FVs</w:t>
            </w:r>
            <w:r w:rsidRPr="0045798D">
              <w:rPr>
                <w:rFonts w:ascii="Times New Roman" w:eastAsia="Times New Roman" w:hAnsi="Times New Roman" w:cs="Times New Roman"/>
                <w:color w:val="000000"/>
                <w:sz w:val="20"/>
                <w:szCs w:val="20"/>
              </w:rPr>
              <w:br/>
              <w:t>WCPFC did not receive any manual position reports during 2012 for this CCMs vessels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2 report from2 FVs</w:t>
            </w:r>
            <w:r w:rsidRPr="0045798D">
              <w:rPr>
                <w:rFonts w:ascii="Times New Roman" w:eastAsia="Times New Roman" w:hAnsi="Times New Roman" w:cs="Times New Roman"/>
                <w:color w:val="000000"/>
                <w:sz w:val="20"/>
                <w:szCs w:val="20"/>
              </w:rPr>
              <w:br/>
              <w:t>CCM flagged vessel provided manual exit report for EHSP-SMA = 2 report from 2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p>
        </w:tc>
        <w:tc>
          <w:tcPr>
            <w:tcW w:w="983" w:type="dxa"/>
          </w:tcPr>
          <w:p w:rsidR="0024752D" w:rsidRPr="0024752D" w:rsidRDefault="0024752D" w:rsidP="00715C80">
            <w:pPr>
              <w:rPr>
                <w:b/>
                <w:color w:val="FF0000"/>
                <w:sz w:val="20"/>
                <w:szCs w:val="20"/>
              </w:rPr>
            </w:pPr>
            <w:r w:rsidRPr="0024752D">
              <w:rPr>
                <w:b/>
                <w:color w:val="FF0000"/>
                <w:sz w:val="20"/>
                <w:szCs w:val="20"/>
              </w:rPr>
              <w:t>Potential compliance issue</w:t>
            </w:r>
          </w:p>
        </w:tc>
        <w:tc>
          <w:tcPr>
            <w:tcW w:w="1194" w:type="dxa"/>
            <w:hideMark/>
          </w:tcPr>
          <w:p w:rsidR="0024752D" w:rsidRPr="0024752D" w:rsidRDefault="0024752D" w:rsidP="0045798D">
            <w:pPr>
              <w:rPr>
                <w:rFonts w:ascii="Times New Roman" w:eastAsia="Times New Roman" w:hAnsi="Times New Roman" w:cs="Times New Roman"/>
                <w:b/>
                <w:color w:val="FF0000"/>
                <w:sz w:val="20"/>
                <w:szCs w:val="20"/>
              </w:rPr>
            </w:pPr>
            <w:r w:rsidRPr="0024752D">
              <w:rPr>
                <w:rFonts w:ascii="Times New Roman" w:eastAsia="Times New Roman" w:hAnsi="Times New Roman" w:cs="Times New Roman"/>
                <w:b/>
                <w:color w:val="FF0000"/>
                <w:sz w:val="20"/>
                <w:szCs w:val="20"/>
              </w:rPr>
              <w:t xml:space="preserve">See </w:t>
            </w:r>
            <w:proofErr w:type="spellStart"/>
            <w:r w:rsidRPr="0024752D">
              <w:rPr>
                <w:rFonts w:ascii="Times New Roman" w:eastAsia="Times New Roman" w:hAnsi="Times New Roman" w:cs="Times New Roman"/>
                <w:b/>
                <w:color w:val="FF0000"/>
                <w:sz w:val="20"/>
                <w:szCs w:val="20"/>
              </w:rPr>
              <w:t>dCMR</w:t>
            </w:r>
            <w:proofErr w:type="spellEnd"/>
            <w:r w:rsidRPr="0024752D">
              <w:rPr>
                <w:rFonts w:ascii="Times New Roman" w:eastAsia="Times New Roman" w:hAnsi="Times New Roman" w:cs="Times New Roman"/>
                <w:b/>
                <w:color w:val="FF0000"/>
                <w:sz w:val="20"/>
                <w:szCs w:val="20"/>
              </w:rPr>
              <w:t>_</w:t>
            </w:r>
          </w:p>
          <w:p w:rsidR="0024752D" w:rsidRPr="0024752D" w:rsidRDefault="0024752D" w:rsidP="0045798D">
            <w:pPr>
              <w:rPr>
                <w:rFonts w:ascii="Times New Roman" w:eastAsia="Times New Roman" w:hAnsi="Times New Roman" w:cs="Times New Roman"/>
                <w:b/>
                <w:color w:val="FF0000"/>
                <w:sz w:val="20"/>
                <w:szCs w:val="20"/>
              </w:rPr>
            </w:pPr>
            <w:proofErr w:type="spellStart"/>
            <w:r w:rsidRPr="0024752D">
              <w:rPr>
                <w:rFonts w:ascii="Times New Roman" w:eastAsia="Times New Roman" w:hAnsi="Times New Roman" w:cs="Times New Roman"/>
                <w:b/>
                <w:color w:val="FF0000"/>
                <w:sz w:val="20"/>
                <w:szCs w:val="20"/>
              </w:rPr>
              <w:t>AddInfo_CK</w:t>
            </w:r>
            <w:proofErr w:type="spellEnd"/>
          </w:p>
        </w:tc>
      </w:tr>
      <w:tr w:rsidR="0024752D" w:rsidRPr="0045798D" w:rsidTr="0024752D">
        <w:trPr>
          <w:trHeight w:val="819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China</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Public Notice is made to each vessel owner of the CMM. Entry-Exit report is made by the vessel owner to WCPFC and adjacent coastal states/territories. Such communication is also copied to Chinese fishery authority for data record.</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58</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Entry alert = 57 entry alert from 52 FV</w:t>
            </w:r>
            <w:r w:rsidRPr="0045798D">
              <w:rPr>
                <w:rFonts w:ascii="Times New Roman" w:eastAsia="Times New Roman" w:hAnsi="Times New Roman" w:cs="Times New Roman"/>
                <w:color w:val="000000"/>
                <w:sz w:val="20"/>
                <w:szCs w:val="20"/>
              </w:rPr>
              <w:br/>
              <w:t>Exit alert = 48 exit alert from 35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79 report from 39 FVs</w:t>
            </w:r>
            <w:r w:rsidRPr="0045798D">
              <w:rPr>
                <w:rFonts w:ascii="Times New Roman" w:eastAsia="Times New Roman" w:hAnsi="Times New Roman" w:cs="Times New Roman"/>
                <w:color w:val="000000"/>
                <w:sz w:val="20"/>
                <w:szCs w:val="20"/>
              </w:rPr>
              <w:br/>
              <w:t>CCM flagged vessel provided manual exit report for EHSP-SMA = 73 exit from 38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FC0E07">
              <w:rPr>
                <w:rFonts w:ascii="Times New Roman" w:eastAsia="Times New Roman" w:hAnsi="Times New Roman" w:cs="Times New Roman"/>
                <w:sz w:val="20"/>
                <w:szCs w:val="20"/>
              </w:rPr>
              <w:t> </w:t>
            </w:r>
            <w:r w:rsidRPr="00FC0E07">
              <w:rPr>
                <w:rFonts w:ascii="Times New Roman" w:eastAsia="Times New Roman" w:hAnsi="Times New Roman" w:cs="Times New Roman"/>
                <w:i/>
                <w:iCs/>
                <w:sz w:val="20"/>
                <w:szCs w:val="20"/>
              </w:rPr>
              <w:t xml:space="preserve">Each vessel entering/exiting the EHSP-SMA is required to report directly to the Commission and other CCMs as specified in the Measure. Para 5 of CMM 2010-02 says “The Commission Secretariat shall maintain a ‘live list’ of all fishing vessels present in the E-HSP, based on near-real time VMS information. This list will be made available to Commission Members through the WCPFC website.” Unfortunately, such “live list”, which would assist CCMs to monitor their vessels even if they did not make entry-exit report as required by the Measure, seems not available on the Commission website until now. China will crosscheck </w:t>
            </w:r>
            <w:r w:rsidRPr="00FC0E07">
              <w:rPr>
                <w:rFonts w:ascii="Times New Roman" w:eastAsia="Times New Roman" w:hAnsi="Times New Roman" w:cs="Times New Roman"/>
                <w:i/>
                <w:iCs/>
                <w:sz w:val="20"/>
                <w:szCs w:val="20"/>
              </w:rPr>
              <w:lastRenderedPageBreak/>
              <w:t>the entry/exit list by the Commission against that collected by China and will urge those vessel owners that did not make such report to strengthen compliance.</w:t>
            </w:r>
          </w:p>
        </w:tc>
        <w:tc>
          <w:tcPr>
            <w:tcW w:w="983" w:type="dxa"/>
          </w:tcPr>
          <w:p w:rsidR="0024752D" w:rsidRPr="0024752D" w:rsidRDefault="0024752D" w:rsidP="00715C80">
            <w:pPr>
              <w:rPr>
                <w:b/>
                <w:color w:val="000000"/>
                <w:sz w:val="20"/>
                <w:szCs w:val="20"/>
              </w:rPr>
            </w:pPr>
            <w:r w:rsidRPr="0024752D">
              <w:rPr>
                <w:b/>
                <w:color w:val="FF0000"/>
                <w:sz w:val="20"/>
                <w:szCs w:val="20"/>
              </w:rPr>
              <w:lastRenderedPageBreak/>
              <w:t>Potential compliance issue</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629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Fiji</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Count of vessels detected in ESHP by WCPFC VMS: 23</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15 entry alert from 15 FVs;</w:t>
            </w:r>
            <w:r w:rsidRPr="0045798D">
              <w:rPr>
                <w:rFonts w:ascii="Times New Roman" w:eastAsia="Times New Roman" w:hAnsi="Times New Roman" w:cs="Times New Roman"/>
                <w:color w:val="000000"/>
                <w:sz w:val="20"/>
                <w:szCs w:val="20"/>
              </w:rPr>
              <w:br/>
              <w:t>VMS Exit alert = 23 exit alert from 18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12 report from 9 FVs</w:t>
            </w:r>
            <w:r w:rsidRPr="0045798D">
              <w:rPr>
                <w:rFonts w:ascii="Times New Roman" w:eastAsia="Times New Roman" w:hAnsi="Times New Roman" w:cs="Times New Roman"/>
                <w:color w:val="000000"/>
                <w:sz w:val="20"/>
                <w:szCs w:val="20"/>
              </w:rPr>
              <w:br/>
              <w:t>CCM flagged vessel provided manual exit report for EHSP-SMA = 11 exit from 6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FC0E07">
              <w:rPr>
                <w:rFonts w:ascii="Times New Roman" w:eastAsia="Times New Roman" w:hAnsi="Times New Roman" w:cs="Times New Roman"/>
                <w:sz w:val="20"/>
                <w:szCs w:val="20"/>
              </w:rPr>
              <w:t> </w:t>
            </w:r>
            <w:r w:rsidRPr="00FC0E07">
              <w:rPr>
                <w:rFonts w:ascii="Times New Roman" w:eastAsia="Times New Roman" w:hAnsi="Times New Roman" w:cs="Times New Roman"/>
                <w:i/>
                <w:iCs/>
                <w:sz w:val="20"/>
                <w:szCs w:val="20"/>
              </w:rPr>
              <w:t xml:space="preserve">The identified shortfalls was brought to Fiji's attention at the TCC8 and this was addressed by engaging a full-time VMS officer solely to monitor Fiji flagged vessels in place of part-time VMS officers who are full-time boarding and inspection officers. In addition all High Seas </w:t>
            </w:r>
            <w:proofErr w:type="spellStart"/>
            <w:r w:rsidRPr="00FC0E07">
              <w:rPr>
                <w:rFonts w:ascii="Times New Roman" w:eastAsia="Times New Roman" w:hAnsi="Times New Roman" w:cs="Times New Roman"/>
                <w:i/>
                <w:iCs/>
                <w:sz w:val="20"/>
                <w:szCs w:val="20"/>
              </w:rPr>
              <w:t>Authorised</w:t>
            </w:r>
            <w:proofErr w:type="spellEnd"/>
            <w:r w:rsidRPr="00FC0E07">
              <w:rPr>
                <w:rFonts w:ascii="Times New Roman" w:eastAsia="Times New Roman" w:hAnsi="Times New Roman" w:cs="Times New Roman"/>
                <w:i/>
                <w:iCs/>
                <w:sz w:val="20"/>
                <w:szCs w:val="20"/>
              </w:rPr>
              <w:t xml:space="preserve"> Fiji flagged vessels were cautioned and regularly reminded on the reporting requirements of the CMMs mandated by the December 2012 Offshore Fisheries Management Decree . This has resulted in a marked improvement on the entry/ exit notifications to the EHSP - SMA in 2013.</w:t>
            </w:r>
          </w:p>
        </w:tc>
        <w:tc>
          <w:tcPr>
            <w:tcW w:w="983" w:type="dxa"/>
          </w:tcPr>
          <w:p w:rsidR="0024752D" w:rsidRPr="0024752D" w:rsidRDefault="0024752D" w:rsidP="00715C80">
            <w:pPr>
              <w:rPr>
                <w:b/>
                <w:color w:val="000000"/>
                <w:sz w:val="20"/>
                <w:szCs w:val="20"/>
              </w:rPr>
            </w:pPr>
            <w:r w:rsidRPr="0024752D">
              <w:rPr>
                <w:b/>
                <w:color w:val="FF0000"/>
                <w:sz w:val="20"/>
                <w:szCs w:val="20"/>
              </w:rPr>
              <w:t>Potential compliance issue</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368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Japan</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Count of vessels detected in ESHP by WCPFC VMS: 1</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1 entry alert from 1 FV;</w:t>
            </w:r>
            <w:r w:rsidRPr="0045798D">
              <w:rPr>
                <w:rFonts w:ascii="Times New Roman" w:eastAsia="Times New Roman" w:hAnsi="Times New Roman" w:cs="Times New Roman"/>
                <w:color w:val="000000"/>
                <w:sz w:val="20"/>
                <w:szCs w:val="20"/>
              </w:rPr>
              <w:br/>
              <w:t>VMS Exit alert = 1 exit alert from 1 FV</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Entry report = 2 entry report from 2 FVs</w:t>
            </w:r>
            <w:r w:rsidRPr="0045798D">
              <w:rPr>
                <w:rFonts w:ascii="Times New Roman" w:eastAsia="Times New Roman" w:hAnsi="Times New Roman" w:cs="Times New Roman"/>
                <w:color w:val="000000"/>
                <w:sz w:val="20"/>
                <w:szCs w:val="20"/>
              </w:rPr>
              <w:br/>
              <w:t>Exit report = 2 exit report from 2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w:t>
            </w:r>
            <w:r>
              <w:rPr>
                <w:rFonts w:ascii="Times New Roman" w:eastAsia="Times New Roman" w:hAnsi="Times New Roman" w:cs="Times New Roman"/>
                <w:color w:val="000000"/>
                <w:sz w:val="20"/>
                <w:szCs w:val="20"/>
              </w:rPr>
              <w:t>s that were detected on VMS)</w:t>
            </w:r>
            <w:r w:rsidRPr="0045798D">
              <w:rPr>
                <w:rFonts w:ascii="Times New Roman" w:eastAsia="Times New Roman" w:hAnsi="Times New Roman" w:cs="Times New Roman"/>
                <w:color w:val="000000"/>
                <w:sz w:val="20"/>
                <w:szCs w:val="20"/>
              </w:rPr>
              <w:br/>
              <w:t> </w:t>
            </w:r>
          </w:p>
        </w:tc>
        <w:tc>
          <w:tcPr>
            <w:tcW w:w="983" w:type="dxa"/>
          </w:tcPr>
          <w:p w:rsidR="0024752D" w:rsidRDefault="0024752D" w:rsidP="00715C80">
            <w:pPr>
              <w:rPr>
                <w:color w:val="000000"/>
                <w:sz w:val="20"/>
                <w:szCs w:val="20"/>
              </w:rPr>
            </w:pPr>
            <w:r>
              <w:rPr>
                <w:color w:val="000000"/>
                <w:sz w:val="20"/>
                <w:szCs w:val="20"/>
              </w:rPr>
              <w:t>No issues detected</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440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Kiribati</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Count of vessels detected in ESHP by WCPFC VMS: 2</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3 entry alert from 2 FV;</w:t>
            </w:r>
            <w:r w:rsidRPr="0045798D">
              <w:rPr>
                <w:rFonts w:ascii="Times New Roman" w:eastAsia="Times New Roman" w:hAnsi="Times New Roman" w:cs="Times New Roman"/>
                <w:color w:val="000000"/>
                <w:sz w:val="20"/>
                <w:szCs w:val="20"/>
              </w:rPr>
              <w:br/>
              <w:t>VMS Exit alert = 2 exit alert from 1 FV</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EHSP-SMA = 4 report from 2 FVs</w:t>
            </w:r>
            <w:r w:rsidRPr="0045798D">
              <w:rPr>
                <w:rFonts w:ascii="Times New Roman" w:eastAsia="Times New Roman" w:hAnsi="Times New Roman" w:cs="Times New Roman"/>
                <w:color w:val="000000"/>
                <w:sz w:val="20"/>
                <w:szCs w:val="20"/>
              </w:rPr>
              <w:br/>
              <w:t>CCM flagged vessel provided manual exit report for EHSP-SMA  = 4 exit from 2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VMS)</w:t>
            </w:r>
            <w:r w:rsidRPr="0045798D">
              <w:rPr>
                <w:rFonts w:ascii="Times New Roman" w:eastAsia="Times New Roman" w:hAnsi="Times New Roman" w:cs="Times New Roman"/>
                <w:color w:val="000000"/>
                <w:sz w:val="20"/>
                <w:szCs w:val="20"/>
              </w:rPr>
              <w:br/>
              <w:t> </w:t>
            </w:r>
          </w:p>
        </w:tc>
        <w:tc>
          <w:tcPr>
            <w:tcW w:w="983" w:type="dxa"/>
          </w:tcPr>
          <w:p w:rsidR="0024752D" w:rsidRDefault="0024752D" w:rsidP="00715C80">
            <w:pPr>
              <w:rPr>
                <w:color w:val="000000"/>
                <w:sz w:val="20"/>
                <w:szCs w:val="20"/>
              </w:rPr>
            </w:pPr>
            <w:r>
              <w:rPr>
                <w:color w:val="000000"/>
                <w:sz w:val="20"/>
                <w:szCs w:val="20"/>
              </w:rPr>
              <w:t>No issues detected</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80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Korea (Republic of)</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p>
        </w:tc>
        <w:tc>
          <w:tcPr>
            <w:tcW w:w="983" w:type="dxa"/>
          </w:tcPr>
          <w:p w:rsidR="0024752D" w:rsidRDefault="0024752D" w:rsidP="00715C80">
            <w:pPr>
              <w:rPr>
                <w:color w:val="000000"/>
                <w:sz w:val="20"/>
                <w:szCs w:val="20"/>
              </w:rPr>
            </w:pPr>
            <w:r>
              <w:rPr>
                <w:color w:val="000000"/>
                <w:sz w:val="20"/>
                <w:szCs w:val="20"/>
              </w:rPr>
              <w:t>No issues detected</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98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Panama</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Count of vessels detected in ESHP by WCPFC VMS: 2 </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There were no Manual Reports received by WCPFC reporting entry and exit by fishing vessels into EHSP-SMA during 2012</w:t>
            </w:r>
          </w:p>
        </w:tc>
        <w:tc>
          <w:tcPr>
            <w:tcW w:w="983" w:type="dxa"/>
          </w:tcPr>
          <w:p w:rsidR="0024752D" w:rsidRPr="0024752D" w:rsidRDefault="0024752D" w:rsidP="00715C80">
            <w:pPr>
              <w:rPr>
                <w:b/>
                <w:color w:val="000000"/>
                <w:sz w:val="20"/>
                <w:szCs w:val="20"/>
              </w:rPr>
            </w:pPr>
            <w:r w:rsidRPr="0024752D">
              <w:rPr>
                <w:b/>
                <w:color w:val="FF0000"/>
                <w:sz w:val="20"/>
                <w:szCs w:val="20"/>
              </w:rPr>
              <w:t>Potential compliance issue</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62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El Salvador</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p>
        </w:tc>
        <w:tc>
          <w:tcPr>
            <w:tcW w:w="983" w:type="dxa"/>
          </w:tcPr>
          <w:p w:rsidR="0024752D" w:rsidRDefault="0024752D" w:rsidP="00715C80">
            <w:pPr>
              <w:rPr>
                <w:color w:val="000000"/>
                <w:sz w:val="20"/>
                <w:szCs w:val="20"/>
              </w:rPr>
            </w:pPr>
            <w:r>
              <w:rPr>
                <w:color w:val="000000"/>
                <w:sz w:val="20"/>
                <w:szCs w:val="20"/>
              </w:rPr>
              <w:t>No issues detected</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674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Chinese Taipei</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Our fishing vessels are required to directly or through the Fishery Radio Stations or Taiwan Tuna Association to submit reports, by fax or email, to the Secretariat prior to entry and exiting the Eastern High-Seas Pocket Special Management Area (E-HSP).</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30</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38 entry alert from 21 LL FVs;</w:t>
            </w:r>
            <w:r w:rsidRPr="0045798D">
              <w:rPr>
                <w:rFonts w:ascii="Times New Roman" w:eastAsia="Times New Roman" w:hAnsi="Times New Roman" w:cs="Times New Roman"/>
                <w:color w:val="000000"/>
                <w:sz w:val="20"/>
                <w:szCs w:val="20"/>
              </w:rPr>
              <w:br/>
              <w:t>VMS Exit alert = 46 exit alert from 28 LL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FC0E07">
              <w:rPr>
                <w:rFonts w:ascii="Times New Roman" w:eastAsia="Times New Roman" w:hAnsi="Times New Roman" w:cs="Times New Roman"/>
                <w:sz w:val="20"/>
                <w:szCs w:val="20"/>
              </w:rPr>
              <w:t xml:space="preserve">Entry report = 80 report from 24 vessels </w:t>
            </w:r>
            <w:r w:rsidRPr="00FC0E07">
              <w:rPr>
                <w:rFonts w:ascii="Times New Roman" w:eastAsia="Times New Roman" w:hAnsi="Times New Roman" w:cs="Times New Roman"/>
                <w:sz w:val="20"/>
                <w:szCs w:val="20"/>
              </w:rPr>
              <w:br/>
              <w:t>[</w:t>
            </w:r>
            <w:r w:rsidRPr="00FC0E07">
              <w:rPr>
                <w:rFonts w:ascii="Times New Roman" w:eastAsia="Times New Roman" w:hAnsi="Times New Roman" w:cs="Times New Roman"/>
                <w:i/>
                <w:iCs/>
                <w:sz w:val="20"/>
                <w:szCs w:val="20"/>
              </w:rPr>
              <w:t xml:space="preserve">On 13 Sept 2013 WCFPC corrected the number of manual  entry reports from </w:t>
            </w:r>
            <w:r w:rsidRPr="00FC0E07">
              <w:rPr>
                <w:rFonts w:ascii="Times New Roman" w:eastAsia="Times New Roman" w:hAnsi="Times New Roman" w:cs="Times New Roman"/>
                <w:sz w:val="20"/>
                <w:szCs w:val="20"/>
              </w:rPr>
              <w:t xml:space="preserve">67 report from 8 FVs </w:t>
            </w:r>
            <w:r w:rsidRPr="00FC0E07">
              <w:rPr>
                <w:rFonts w:ascii="Times New Roman" w:eastAsia="Times New Roman" w:hAnsi="Times New Roman" w:cs="Times New Roman"/>
                <w:i/>
                <w:iCs/>
                <w:sz w:val="20"/>
                <w:szCs w:val="20"/>
              </w:rPr>
              <w:t>to 80 reports from 24 vessels]</w:t>
            </w:r>
            <w:r w:rsidRPr="00FC0E07">
              <w:rPr>
                <w:rFonts w:ascii="Times New Roman" w:eastAsia="Times New Roman" w:hAnsi="Times New Roman" w:cs="Times New Roman"/>
                <w:i/>
                <w:iCs/>
                <w:sz w:val="20"/>
                <w:szCs w:val="20"/>
              </w:rPr>
              <w:br/>
            </w:r>
            <w:r w:rsidRPr="00FC0E07">
              <w:rPr>
                <w:rFonts w:ascii="Times New Roman" w:eastAsia="Times New Roman" w:hAnsi="Times New Roman" w:cs="Times New Roman"/>
                <w:sz w:val="20"/>
                <w:szCs w:val="20"/>
              </w:rPr>
              <w:t>Exit report = 73 exit from 23 FVs</w:t>
            </w:r>
            <w:r w:rsidRPr="00FC0E07">
              <w:rPr>
                <w:rFonts w:ascii="Times New Roman" w:eastAsia="Times New Roman" w:hAnsi="Times New Roman" w:cs="Times New Roman"/>
                <w:sz w:val="20"/>
                <w:szCs w:val="20"/>
              </w:rPr>
              <w:br/>
            </w:r>
            <w:r w:rsidRPr="00FC0E07">
              <w:rPr>
                <w:rFonts w:ascii="Times New Roman" w:eastAsia="Times New Roman" w:hAnsi="Times New Roman" w:cs="Times New Roman"/>
                <w:i/>
                <w:iCs/>
                <w:sz w:val="20"/>
                <w:szCs w:val="20"/>
              </w:rPr>
              <w:t>[On 13 Sept 2013 WCFPC corrected the number of manual  entry reports from 71report from 5 FVs to 73 reports from 23 vessels]</w:t>
            </w:r>
            <w:r w:rsidRPr="00FC0E07">
              <w:rPr>
                <w:rFonts w:ascii="Times New Roman" w:eastAsia="Times New Roman" w:hAnsi="Times New Roman" w:cs="Times New Roman"/>
                <w:i/>
                <w:iCs/>
                <w:sz w:val="20"/>
                <w:szCs w:val="20"/>
              </w:rPr>
              <w:br/>
            </w:r>
            <w:r w:rsidRPr="00FC0E07">
              <w:rPr>
                <w:rFonts w:ascii="Times New Roman" w:eastAsia="Times New Roman" w:hAnsi="Times New Roman" w:cs="Times New Roman"/>
                <w:sz w:val="20"/>
                <w:szCs w:val="20"/>
              </w:rPr>
              <w:t>(Assuming good compliance with WCPFC VMS reporting requirements, the number of reports should match the number of vessels that were detected on VMS)</w:t>
            </w:r>
            <w:r w:rsidRPr="00FC0E07">
              <w:rPr>
                <w:rFonts w:ascii="Times New Roman" w:eastAsia="Times New Roman" w:hAnsi="Times New Roman" w:cs="Times New Roman"/>
                <w:sz w:val="20"/>
                <w:szCs w:val="20"/>
              </w:rPr>
              <w:br/>
              <w:t> </w:t>
            </w:r>
            <w:r w:rsidRPr="00FC0E07">
              <w:rPr>
                <w:rFonts w:ascii="Times New Roman" w:eastAsia="Times New Roman" w:hAnsi="Times New Roman" w:cs="Times New Roman"/>
                <w:sz w:val="20"/>
                <w:szCs w:val="20"/>
              </w:rPr>
              <w:br/>
            </w:r>
            <w:r w:rsidRPr="00FC0E07">
              <w:rPr>
                <w:rFonts w:ascii="Times New Roman" w:eastAsia="Times New Roman" w:hAnsi="Times New Roman" w:cs="Times New Roman"/>
                <w:i/>
                <w:iCs/>
                <w:sz w:val="20"/>
                <w:szCs w:val="20"/>
              </w:rPr>
              <w:t> We found 4 vessels did enter/exit the EHP-SMA without submitting manual entry or exit report in 2012. Fishing licenses of those four vessels were suspended for one month as the penalty for non-compliance.</w:t>
            </w:r>
          </w:p>
        </w:tc>
        <w:tc>
          <w:tcPr>
            <w:tcW w:w="983" w:type="dxa"/>
          </w:tcPr>
          <w:p w:rsidR="0024752D" w:rsidRPr="0024752D" w:rsidRDefault="0024752D" w:rsidP="00715C80">
            <w:pPr>
              <w:rPr>
                <w:b/>
                <w:color w:val="000000"/>
                <w:sz w:val="20"/>
                <w:szCs w:val="20"/>
              </w:rPr>
            </w:pPr>
            <w:r w:rsidRPr="0024752D">
              <w:rPr>
                <w:b/>
                <w:color w:val="FF0000"/>
                <w:sz w:val="20"/>
                <w:szCs w:val="20"/>
              </w:rPr>
              <w:t>Potential compliance issue</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359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United States of America</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FC0E07" w:rsidRDefault="0024752D" w:rsidP="0045798D">
            <w:pPr>
              <w:rPr>
                <w:rFonts w:ascii="Times New Roman" w:eastAsia="Times New Roman" w:hAnsi="Times New Roman" w:cs="Times New Roman"/>
                <w:sz w:val="20"/>
                <w:szCs w:val="20"/>
              </w:rPr>
            </w:pPr>
            <w:r w:rsidRPr="00FC0E07">
              <w:rPr>
                <w:rFonts w:ascii="Times New Roman" w:eastAsia="Times New Roman" w:hAnsi="Times New Roman" w:cs="Times New Roman"/>
                <w:sz w:val="20"/>
                <w:szCs w:val="20"/>
              </w:rPr>
              <w:t>NO (not implemented)</w:t>
            </w:r>
          </w:p>
        </w:tc>
        <w:tc>
          <w:tcPr>
            <w:tcW w:w="5385" w:type="dxa"/>
            <w:tcBorders>
              <w:left w:val="nil"/>
            </w:tcBorders>
            <w:hideMark/>
          </w:tcPr>
          <w:p w:rsidR="0024752D" w:rsidRPr="00FC0E07" w:rsidRDefault="0024752D" w:rsidP="0045798D">
            <w:pPr>
              <w:rPr>
                <w:rFonts w:ascii="Times New Roman" w:eastAsia="Times New Roman" w:hAnsi="Times New Roman" w:cs="Times New Roman"/>
                <w:sz w:val="20"/>
                <w:szCs w:val="20"/>
              </w:rPr>
            </w:pPr>
            <w:r w:rsidRPr="00FC0E07">
              <w:rPr>
                <w:rFonts w:ascii="Times New Roman" w:eastAsia="Times New Roman" w:hAnsi="Times New Roman" w:cs="Times New Roman"/>
                <w:sz w:val="20"/>
                <w:szCs w:val="20"/>
              </w:rPr>
              <w:t>The U.S. is in the process of developing regulations and improving its data management systems such that the requirements under CMM 2010-02 will be fully implemented. The U.S. published a final rule (found under 50 CFR Part 300) to implement specific provisions of CMM 2010-02 regarding the Eastern SMA notification requirements on December 3, 2012, which went into effect on 2 January 2013. Although these provisions were not implemented in 2012, the provisions became effective 2 January 2013.</w:t>
            </w:r>
            <w:r w:rsidRPr="00FC0E07">
              <w:rPr>
                <w:rFonts w:ascii="Times New Roman" w:eastAsia="Times New Roman" w:hAnsi="Times New Roman" w:cs="Times New Roman"/>
                <w:sz w:val="20"/>
                <w:szCs w:val="20"/>
              </w:rPr>
              <w:br/>
              <w:t> </w:t>
            </w:r>
            <w:r w:rsidRPr="00FC0E07">
              <w:rPr>
                <w:rFonts w:ascii="Times New Roman" w:eastAsia="Times New Roman" w:hAnsi="Times New Roman" w:cs="Times New Roman"/>
                <w:sz w:val="20"/>
                <w:szCs w:val="20"/>
              </w:rPr>
              <w:br/>
              <w:t> </w:t>
            </w:r>
            <w:r w:rsidRPr="00FC0E07">
              <w:rPr>
                <w:rFonts w:ascii="Times New Roman" w:eastAsia="Times New Roman" w:hAnsi="Times New Roman" w:cs="Times New Roman"/>
                <w:sz w:val="20"/>
                <w:szCs w:val="20"/>
              </w:rPr>
              <w:br/>
              <w:t>There were no Manual Reports received by WCPFC reporting entry and exit by fishing vessels into EHSP-SMA during 2012</w:t>
            </w:r>
            <w:r w:rsidRPr="00FC0E07">
              <w:rPr>
                <w:rFonts w:ascii="Times New Roman" w:eastAsia="Times New Roman" w:hAnsi="Times New Roman" w:cs="Times New Roman"/>
                <w:sz w:val="20"/>
                <w:szCs w:val="20"/>
              </w:rPr>
              <w:br/>
            </w:r>
            <w:r w:rsidRPr="00FC0E07">
              <w:rPr>
                <w:rFonts w:ascii="Times New Roman" w:eastAsia="Times New Roman" w:hAnsi="Times New Roman" w:cs="Times New Roman"/>
                <w:i/>
                <w:iCs/>
                <w:sz w:val="20"/>
                <w:szCs w:val="20"/>
              </w:rPr>
              <w:br/>
              <w:t>The United States published a final rule in December 2012, and the requirements became effective on January 2, 2013.</w:t>
            </w:r>
          </w:p>
        </w:tc>
        <w:tc>
          <w:tcPr>
            <w:tcW w:w="983" w:type="dxa"/>
          </w:tcPr>
          <w:p w:rsidR="0024752D" w:rsidRPr="0024752D" w:rsidRDefault="0024752D" w:rsidP="00715C80">
            <w:pPr>
              <w:rPr>
                <w:b/>
                <w:color w:val="000000"/>
                <w:sz w:val="20"/>
                <w:szCs w:val="20"/>
              </w:rPr>
            </w:pPr>
            <w:r w:rsidRPr="0024752D">
              <w:rPr>
                <w:b/>
                <w:color w:val="FF0000"/>
                <w:sz w:val="20"/>
                <w:szCs w:val="20"/>
              </w:rPr>
              <w:t>Potential compliance issue</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467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Vanuatu</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All  national vessels are required by Law to comply to the requirements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Count of vessels detected in ESHP by WCPFC VMS: 5</w:t>
            </w:r>
            <w:r w:rsidRPr="0045798D">
              <w:rPr>
                <w:rFonts w:ascii="Times New Roman" w:eastAsia="Times New Roman" w:hAnsi="Times New Roman" w:cs="Times New Roman"/>
                <w:color w:val="000000"/>
                <w:sz w:val="20"/>
                <w:szCs w:val="20"/>
              </w:rPr>
              <w:br/>
              <w:t>(WCPFC did not receive any manual position reports for EHSP-SMA during 2012 for this CCMs vessels)</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alerts that are generated by the WCPFC VMS for vessels entering or exiting the EHSP-SMA of the Convention Area :</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VMS Entry alert = 3 entry alert from 3 FVs;</w:t>
            </w:r>
            <w:r w:rsidRPr="0045798D">
              <w:rPr>
                <w:rFonts w:ascii="Times New Roman" w:eastAsia="Times New Roman" w:hAnsi="Times New Roman" w:cs="Times New Roman"/>
                <w:color w:val="000000"/>
                <w:sz w:val="20"/>
                <w:szCs w:val="20"/>
              </w:rPr>
              <w:br/>
              <w:t>VMS Exit alert = 3 exit alert from 3 FVs</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r>
            <w:r w:rsidRPr="0045798D">
              <w:rPr>
                <w:rFonts w:ascii="Times New Roman" w:eastAsia="Times New Roman" w:hAnsi="Times New Roman" w:cs="Times New Roman"/>
                <w:color w:val="000000"/>
                <w:sz w:val="20"/>
                <w:szCs w:val="20"/>
                <w:u w:val="single"/>
              </w:rPr>
              <w:t>Count of Manual Reports received by WCPFC reporting entry and exit by fishing vessels into EHSP-SMA during 2012:</w:t>
            </w:r>
            <w:r w:rsidRPr="0045798D">
              <w:rPr>
                <w:rFonts w:ascii="Times New Roman" w:eastAsia="Times New Roman" w:hAnsi="Times New Roman" w:cs="Times New Roman"/>
                <w:color w:val="000000"/>
                <w:sz w:val="20"/>
                <w:szCs w:val="20"/>
                <w:u w:val="single"/>
              </w:rPr>
              <w:br/>
            </w:r>
            <w:r w:rsidRPr="0045798D">
              <w:rPr>
                <w:rFonts w:ascii="Times New Roman" w:eastAsia="Times New Roman" w:hAnsi="Times New Roman" w:cs="Times New Roman"/>
                <w:color w:val="000000"/>
                <w:sz w:val="20"/>
                <w:szCs w:val="20"/>
              </w:rPr>
              <w:t>CCM flagged vessel provided manual entry report for EHSP = 8 report from 6 FVs</w:t>
            </w:r>
            <w:r w:rsidRPr="0045798D">
              <w:rPr>
                <w:rFonts w:ascii="Times New Roman" w:eastAsia="Times New Roman" w:hAnsi="Times New Roman" w:cs="Times New Roman"/>
                <w:color w:val="000000"/>
                <w:sz w:val="20"/>
                <w:szCs w:val="20"/>
              </w:rPr>
              <w:br/>
              <w:t>CCM flagged vessel provided manual exit report for EHSP-SMA  = 8 exit from 7 FVs</w:t>
            </w:r>
            <w:r w:rsidRPr="0045798D">
              <w:rPr>
                <w:rFonts w:ascii="Times New Roman" w:eastAsia="Times New Roman" w:hAnsi="Times New Roman" w:cs="Times New Roman"/>
                <w:color w:val="000000"/>
                <w:sz w:val="20"/>
                <w:szCs w:val="20"/>
              </w:rPr>
              <w:br/>
              <w:t>(Assuming good compliance with WCPFC VMS reporting requirements, the number of reports should match the number of vessels that were detected on V</w:t>
            </w:r>
            <w:r>
              <w:rPr>
                <w:rFonts w:ascii="Times New Roman" w:eastAsia="Times New Roman" w:hAnsi="Times New Roman" w:cs="Times New Roman"/>
                <w:color w:val="000000"/>
                <w:sz w:val="20"/>
                <w:szCs w:val="20"/>
              </w:rPr>
              <w:t>MS)</w:t>
            </w:r>
          </w:p>
        </w:tc>
        <w:tc>
          <w:tcPr>
            <w:tcW w:w="983" w:type="dxa"/>
          </w:tcPr>
          <w:p w:rsidR="0024752D" w:rsidRPr="0024752D" w:rsidRDefault="0024752D" w:rsidP="00715C80">
            <w:pPr>
              <w:rPr>
                <w:b/>
                <w:color w:val="000000"/>
                <w:sz w:val="20"/>
                <w:szCs w:val="20"/>
              </w:rPr>
            </w:pPr>
            <w:r w:rsidRPr="0024752D">
              <w:rPr>
                <w:b/>
                <w:color w:val="FF0000"/>
                <w:sz w:val="20"/>
                <w:szCs w:val="20"/>
              </w:rPr>
              <w:t>Potential compliance issue</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r w:rsidR="0024752D" w:rsidRPr="0045798D" w:rsidTr="0024752D">
        <w:trPr>
          <w:trHeight w:val="620"/>
        </w:trPr>
        <w:tc>
          <w:tcPr>
            <w:tcW w:w="1140" w:type="dxa"/>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European Union</w:t>
            </w:r>
          </w:p>
        </w:tc>
        <w:tc>
          <w:tcPr>
            <w:tcW w:w="1659"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c>
          <w:tcPr>
            <w:tcW w:w="1621" w:type="dxa"/>
            <w:tcBorders>
              <w:righ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YES (fully implemented)</w:t>
            </w:r>
          </w:p>
        </w:tc>
        <w:tc>
          <w:tcPr>
            <w:tcW w:w="5385" w:type="dxa"/>
            <w:tcBorders>
              <w:left w:val="nil"/>
            </w:tcBorders>
            <w:hideMark/>
          </w:tcPr>
          <w:p w:rsidR="0024752D" w:rsidRPr="0045798D" w:rsidRDefault="0024752D" w:rsidP="0045798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The EU vessels have not entered the E-HSP in 2012.</w:t>
            </w:r>
          </w:p>
        </w:tc>
        <w:tc>
          <w:tcPr>
            <w:tcW w:w="983" w:type="dxa"/>
          </w:tcPr>
          <w:p w:rsidR="0024752D" w:rsidRDefault="0024752D" w:rsidP="00715C80">
            <w:pPr>
              <w:rPr>
                <w:color w:val="000000"/>
                <w:sz w:val="20"/>
                <w:szCs w:val="20"/>
              </w:rPr>
            </w:pPr>
            <w:r>
              <w:rPr>
                <w:color w:val="000000"/>
                <w:sz w:val="20"/>
                <w:szCs w:val="20"/>
              </w:rPr>
              <w:t>No issues detected</w:t>
            </w:r>
          </w:p>
        </w:tc>
        <w:tc>
          <w:tcPr>
            <w:tcW w:w="1194" w:type="dxa"/>
            <w:hideMark/>
          </w:tcPr>
          <w:p w:rsidR="0024752D" w:rsidRPr="0045798D" w:rsidRDefault="0024752D" w:rsidP="0045798D">
            <w:pPr>
              <w:rPr>
                <w:rFonts w:ascii="Times New Roman" w:eastAsia="Times New Roman" w:hAnsi="Times New Roman" w:cs="Times New Roman"/>
                <w:color w:val="000000"/>
                <w:sz w:val="20"/>
                <w:szCs w:val="20"/>
              </w:rPr>
            </w:pPr>
          </w:p>
        </w:tc>
      </w:tr>
    </w:tbl>
    <w:p w:rsidR="0045798D" w:rsidRDefault="0045798D"/>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1482"/>
      </w:tblGrid>
      <w:tr w:rsidR="000466FF" w:rsidRPr="00BD1655" w:rsidTr="00B3567F">
        <w:trPr>
          <w:trHeight w:val="1460"/>
        </w:trPr>
        <w:tc>
          <w:tcPr>
            <w:tcW w:w="1728" w:type="dxa"/>
          </w:tcPr>
          <w:p w:rsidR="000466FF" w:rsidRPr="00FA75E6" w:rsidRDefault="000466FF" w:rsidP="00B3567F">
            <w:pPr>
              <w:rPr>
                <w:rFonts w:cs="Times New Roman"/>
                <w:b/>
                <w:bCs/>
                <w:sz w:val="24"/>
                <w:szCs w:val="24"/>
              </w:rPr>
            </w:pPr>
            <w:r w:rsidRPr="00FA75E6">
              <w:rPr>
                <w:rFonts w:cs="Times New Roman"/>
                <w:b/>
                <w:bCs/>
                <w:sz w:val="24"/>
                <w:szCs w:val="24"/>
              </w:rPr>
              <w:t xml:space="preserve">CMM </w:t>
            </w:r>
            <w:r>
              <w:rPr>
                <w:rFonts w:cs="Times New Roman"/>
                <w:b/>
                <w:bCs/>
                <w:sz w:val="24"/>
                <w:szCs w:val="24"/>
              </w:rPr>
              <w:t>10</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06</w:t>
            </w:r>
          </w:p>
          <w:p w:rsidR="000466FF" w:rsidRPr="00BD1655" w:rsidRDefault="000466FF" w:rsidP="00B3567F">
            <w:pPr>
              <w:rPr>
                <w:rFonts w:cs="Times New Roman"/>
                <w:b/>
                <w:bCs/>
                <w:sz w:val="20"/>
                <w:szCs w:val="20"/>
              </w:rPr>
            </w:pPr>
            <w:r w:rsidRPr="00BD1655">
              <w:rPr>
                <w:rFonts w:cs="Times New Roman"/>
                <w:b/>
                <w:bCs/>
                <w:sz w:val="18"/>
                <w:szCs w:val="18"/>
              </w:rPr>
              <w:t>(ii) Catch and effort reporting for target species</w:t>
            </w:r>
          </w:p>
        </w:tc>
        <w:tc>
          <w:tcPr>
            <w:tcW w:w="11482" w:type="dxa"/>
          </w:tcPr>
          <w:p w:rsidR="000466FF" w:rsidRPr="00BD1655" w:rsidRDefault="000466FF" w:rsidP="00B3567F">
            <w:pPr>
              <w:rPr>
                <w:rFonts w:cs="Times New Roman"/>
                <w:bCs/>
              </w:rPr>
            </w:pPr>
            <w:r w:rsidRPr="00AF0C0E">
              <w:rPr>
                <w:rFonts w:cs="Times New Roman"/>
                <w:bCs/>
              </w:rPr>
              <w:t xml:space="preserve">Any </w:t>
            </w:r>
            <w:proofErr w:type="spellStart"/>
            <w:r w:rsidRPr="00AF0C0E">
              <w:rPr>
                <w:rFonts w:cs="Times New Roman"/>
                <w:bCs/>
              </w:rPr>
              <w:t>transhipment</w:t>
            </w:r>
            <w:proofErr w:type="spellEnd"/>
            <w:r w:rsidRPr="00AF0C0E">
              <w:rPr>
                <w:rFonts w:cs="Times New Roman"/>
                <w:bCs/>
              </w:rPr>
              <w:t xml:space="preserve"> activities undertaken in the E-HSP shall be in accordance with applicable CMMs. Vessels intending to </w:t>
            </w:r>
            <w:proofErr w:type="spellStart"/>
            <w:r w:rsidRPr="00AF0C0E">
              <w:rPr>
                <w:rFonts w:cs="Times New Roman"/>
                <w:bCs/>
              </w:rPr>
              <w:t>tranship</w:t>
            </w:r>
            <w:proofErr w:type="spellEnd"/>
            <w:r w:rsidRPr="00AF0C0E">
              <w:rPr>
                <w:rFonts w:cs="Times New Roman"/>
                <w:bCs/>
              </w:rPr>
              <w:t xml:space="preserve"> (either unloading or receiving) in the E-HSP shall indicate this to the Commission, in the reporting format as described in paragraph 2 of this measure.</w:t>
            </w:r>
          </w:p>
        </w:tc>
      </w:tr>
    </w:tbl>
    <w:p w:rsidR="000466FF" w:rsidRDefault="000466FF"/>
    <w:tbl>
      <w:tblPr>
        <w:tblStyle w:val="TableGrid"/>
        <w:tblW w:w="5000" w:type="pct"/>
        <w:tblLook w:val="04A0" w:firstRow="1" w:lastRow="0" w:firstColumn="1" w:lastColumn="0" w:noHBand="0" w:noVBand="1"/>
      </w:tblPr>
      <w:tblGrid>
        <w:gridCol w:w="1139"/>
        <w:gridCol w:w="1616"/>
        <w:gridCol w:w="1194"/>
        <w:gridCol w:w="266"/>
        <w:gridCol w:w="6784"/>
        <w:gridCol w:w="983"/>
        <w:gridCol w:w="1194"/>
      </w:tblGrid>
      <w:tr w:rsidR="0024752D" w:rsidRPr="0045798D" w:rsidTr="0024752D">
        <w:trPr>
          <w:trHeight w:val="20"/>
          <w:tblHeader/>
        </w:trPr>
        <w:tc>
          <w:tcPr>
            <w:tcW w:w="432" w:type="pct"/>
            <w:shd w:val="clear" w:color="auto" w:fill="D9D9D9" w:themeFill="background1" w:themeFillShade="D9"/>
            <w:hideMark/>
          </w:tcPr>
          <w:p w:rsidR="0024752D" w:rsidRPr="0045798D" w:rsidRDefault="0024752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lastRenderedPageBreak/>
              <w:t>Applicable CCMs</w:t>
            </w:r>
          </w:p>
        </w:tc>
        <w:tc>
          <w:tcPr>
            <w:tcW w:w="613" w:type="pct"/>
            <w:shd w:val="clear" w:color="auto" w:fill="D9D9D9" w:themeFill="background1" w:themeFillShade="D9"/>
            <w:hideMark/>
          </w:tcPr>
          <w:p w:rsidR="0024752D" w:rsidRPr="0045798D" w:rsidRDefault="0024752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Limit/Reporting Requirements</w:t>
            </w:r>
          </w:p>
        </w:tc>
        <w:tc>
          <w:tcPr>
            <w:tcW w:w="453" w:type="pct"/>
            <w:shd w:val="clear" w:color="auto" w:fill="D9D9D9" w:themeFill="background1" w:themeFillShade="D9"/>
            <w:hideMark/>
          </w:tcPr>
          <w:p w:rsidR="0024752D" w:rsidRPr="0045798D" w:rsidRDefault="0024752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2011 Assessment</w:t>
            </w:r>
          </w:p>
        </w:tc>
        <w:tc>
          <w:tcPr>
            <w:tcW w:w="2675" w:type="pct"/>
            <w:gridSpan w:val="2"/>
            <w:tcBorders>
              <w:bottom w:val="single" w:sz="4" w:space="0" w:color="auto"/>
            </w:tcBorders>
            <w:shd w:val="clear" w:color="auto" w:fill="D9D9D9" w:themeFill="background1" w:themeFillShade="D9"/>
            <w:hideMark/>
          </w:tcPr>
          <w:p w:rsidR="0024752D" w:rsidRPr="0045798D" w:rsidRDefault="0024752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2012 Implementation</w:t>
            </w:r>
          </w:p>
        </w:tc>
        <w:tc>
          <w:tcPr>
            <w:tcW w:w="373" w:type="pct"/>
            <w:shd w:val="clear" w:color="auto" w:fill="D9D9D9" w:themeFill="background1" w:themeFillShade="D9"/>
          </w:tcPr>
          <w:p w:rsidR="0024752D" w:rsidRPr="0045798D" w:rsidRDefault="0024752D" w:rsidP="0045798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453" w:type="pct"/>
            <w:shd w:val="clear" w:color="auto" w:fill="D9D9D9" w:themeFill="background1" w:themeFillShade="D9"/>
            <w:hideMark/>
          </w:tcPr>
          <w:p w:rsidR="0024752D" w:rsidRPr="0045798D" w:rsidRDefault="0024752D" w:rsidP="0045798D">
            <w:pPr>
              <w:rPr>
                <w:rFonts w:ascii="Times New Roman" w:eastAsia="Times New Roman" w:hAnsi="Times New Roman" w:cs="Times New Roman"/>
                <w:b/>
                <w:bCs/>
                <w:sz w:val="20"/>
                <w:szCs w:val="20"/>
              </w:rPr>
            </w:pPr>
            <w:r w:rsidRPr="0045798D">
              <w:rPr>
                <w:rFonts w:ascii="Times New Roman" w:eastAsia="Times New Roman" w:hAnsi="Times New Roman" w:cs="Times New Roman"/>
                <w:b/>
                <w:bCs/>
                <w:sz w:val="20"/>
                <w:szCs w:val="20"/>
              </w:rPr>
              <w:t>TCC Assessment</w:t>
            </w: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bookmarkStart w:id="0" w:name="_GoBack" w:colFirst="5" w:colLast="5"/>
            <w:r w:rsidRPr="0045798D">
              <w:rPr>
                <w:rFonts w:ascii="Times New Roman" w:eastAsia="Times New Roman" w:hAnsi="Times New Roman" w:cs="Times New Roman"/>
                <w:color w:val="000000"/>
                <w:sz w:val="20"/>
                <w:szCs w:val="20"/>
              </w:rPr>
              <w:t>Belize</w:t>
            </w:r>
          </w:p>
        </w:tc>
        <w:tc>
          <w:tcPr>
            <w:tcW w:w="613" w:type="pct"/>
            <w:vMerge w:val="restar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Reporting requirement = indicate to Commission, in the reporting format in para.2, if vessel intend to </w:t>
            </w:r>
            <w:proofErr w:type="spellStart"/>
            <w:r w:rsidRPr="0045798D">
              <w:rPr>
                <w:rFonts w:ascii="Times New Roman" w:eastAsia="Times New Roman" w:hAnsi="Times New Roman" w:cs="Times New Roman"/>
                <w:color w:val="000000"/>
                <w:sz w:val="20"/>
                <w:szCs w:val="20"/>
              </w:rPr>
              <w:t>tranship</w:t>
            </w:r>
            <w:proofErr w:type="spellEnd"/>
            <w:r w:rsidRPr="0045798D">
              <w:rPr>
                <w:rFonts w:ascii="Times New Roman" w:eastAsia="Times New Roman" w:hAnsi="Times New Roman" w:cs="Times New Roman"/>
                <w:color w:val="000000"/>
                <w:sz w:val="20"/>
                <w:szCs w:val="20"/>
              </w:rPr>
              <w:t xml:space="preserve"> in the EHSP </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Cook Islands</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AR </w:t>
            </w:r>
            <w:proofErr w:type="spellStart"/>
            <w:r w:rsidRPr="0045798D">
              <w:rPr>
                <w:rFonts w:ascii="Times New Roman" w:eastAsia="Times New Roman" w:hAnsi="Times New Roman" w:cs="Times New Roman"/>
                <w:color w:val="000000"/>
                <w:sz w:val="20"/>
                <w:szCs w:val="20"/>
              </w:rPr>
              <w:t>Pt</w:t>
            </w:r>
            <w:proofErr w:type="spellEnd"/>
            <w:r w:rsidRPr="0045798D">
              <w:rPr>
                <w:rFonts w:ascii="Times New Roman" w:eastAsia="Times New Roman" w:hAnsi="Times New Roman" w:cs="Times New Roman"/>
                <w:color w:val="000000"/>
                <w:sz w:val="20"/>
                <w:szCs w:val="20"/>
              </w:rPr>
              <w:t xml:space="preserve"> 2: No Cook Is flagged vessels transshipped at sea on the high seas</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China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Ecuador</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Fiji</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Fiji vessels are not allowed to </w:t>
            </w:r>
            <w:proofErr w:type="spellStart"/>
            <w:r w:rsidRPr="0045798D">
              <w:rPr>
                <w:rFonts w:ascii="Times New Roman" w:eastAsia="Times New Roman" w:hAnsi="Times New Roman" w:cs="Times New Roman"/>
                <w:color w:val="000000"/>
                <w:sz w:val="20"/>
                <w:szCs w:val="20"/>
              </w:rPr>
              <w:t>tranship</w:t>
            </w:r>
            <w:proofErr w:type="spellEnd"/>
            <w:r w:rsidRPr="0045798D">
              <w:rPr>
                <w:rFonts w:ascii="Times New Roman" w:eastAsia="Times New Roman" w:hAnsi="Times New Roman" w:cs="Times New Roman"/>
                <w:color w:val="000000"/>
                <w:sz w:val="20"/>
                <w:szCs w:val="20"/>
              </w:rPr>
              <w:t xml:space="preserve"> in the high seas unless under force majeure (AR </w:t>
            </w:r>
            <w:proofErr w:type="spellStart"/>
            <w:r w:rsidRPr="0045798D">
              <w:rPr>
                <w:rFonts w:ascii="Times New Roman" w:eastAsia="Times New Roman" w:hAnsi="Times New Roman" w:cs="Times New Roman"/>
                <w:color w:val="000000"/>
                <w:sz w:val="20"/>
                <w:szCs w:val="20"/>
              </w:rPr>
              <w:t>Pt</w:t>
            </w:r>
            <w:proofErr w:type="spellEnd"/>
            <w:r w:rsidRPr="0045798D">
              <w:rPr>
                <w:rFonts w:ascii="Times New Roman" w:eastAsia="Times New Roman" w:hAnsi="Times New Roman" w:cs="Times New Roman"/>
                <w:color w:val="000000"/>
                <w:sz w:val="20"/>
                <w:szCs w:val="20"/>
              </w:rPr>
              <w:t xml:space="preserve"> 2, 2013)</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Federated States of Micronesia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Indonesia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Japan</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No indication from Japanese vessels reporting entry into the EHSP that it </w:t>
            </w:r>
            <w:proofErr w:type="spellStart"/>
            <w:r w:rsidRPr="0045798D">
              <w:rPr>
                <w:rFonts w:ascii="Times New Roman" w:eastAsia="Times New Roman" w:hAnsi="Times New Roman" w:cs="Times New Roman"/>
                <w:color w:val="000000"/>
                <w:sz w:val="20"/>
                <w:szCs w:val="20"/>
              </w:rPr>
              <w:t>transhipped</w:t>
            </w:r>
            <w:proofErr w:type="spellEnd"/>
            <w:r w:rsidRPr="0045798D">
              <w:rPr>
                <w:rFonts w:ascii="Times New Roman" w:eastAsia="Times New Roman" w:hAnsi="Times New Roman" w:cs="Times New Roman"/>
                <w:color w:val="000000"/>
                <w:sz w:val="20"/>
                <w:szCs w:val="20"/>
              </w:rPr>
              <w:t xml:space="preserve"> in the EHSP SMA</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Kiribati</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Korea (Republic of)</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as above</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Marshall Islands</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New Caledonia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No New Caledonian vessel fishing east of 180°E</w:t>
            </w:r>
            <w:r w:rsidRPr="0045798D">
              <w:rPr>
                <w:rFonts w:ascii="Times New Roman" w:eastAsia="Times New Roman" w:hAnsi="Times New Roman" w:cs="Times New Roman"/>
                <w:color w:val="000000"/>
                <w:sz w:val="20"/>
                <w:szCs w:val="20"/>
              </w:rPr>
              <w:br/>
              <w:t> </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New Zealand</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This is a condition of the New Zealand High Seas Fishing Permit. </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 xml:space="preserve">The activities of all NZ flagged vessels </w:t>
            </w:r>
            <w:proofErr w:type="spellStart"/>
            <w:r w:rsidRPr="0045798D">
              <w:rPr>
                <w:rFonts w:ascii="Times New Roman" w:eastAsia="Times New Roman" w:hAnsi="Times New Roman" w:cs="Times New Roman"/>
                <w:color w:val="000000"/>
                <w:sz w:val="20"/>
                <w:szCs w:val="20"/>
              </w:rPr>
              <w:t>operting</w:t>
            </w:r>
            <w:proofErr w:type="spellEnd"/>
            <w:r w:rsidRPr="0045798D">
              <w:rPr>
                <w:rFonts w:ascii="Times New Roman" w:eastAsia="Times New Roman" w:hAnsi="Times New Roman" w:cs="Times New Roman"/>
                <w:color w:val="000000"/>
                <w:sz w:val="20"/>
                <w:szCs w:val="20"/>
              </w:rPr>
              <w:t xml:space="preserve"> in the WCPO are also monitored closely via VMS, observers, at sea and in port inspections and also by way of </w:t>
            </w:r>
            <w:proofErr w:type="spellStart"/>
            <w:r w:rsidRPr="0045798D">
              <w:rPr>
                <w:rFonts w:ascii="Times New Roman" w:eastAsia="Times New Roman" w:hAnsi="Times New Roman" w:cs="Times New Roman"/>
                <w:color w:val="000000"/>
                <w:sz w:val="20"/>
                <w:szCs w:val="20"/>
              </w:rPr>
              <w:t>logsheet</w:t>
            </w:r>
            <w:proofErr w:type="spellEnd"/>
            <w:r w:rsidRPr="0045798D">
              <w:rPr>
                <w:rFonts w:ascii="Times New Roman" w:eastAsia="Times New Roman" w:hAnsi="Times New Roman" w:cs="Times New Roman"/>
                <w:color w:val="000000"/>
                <w:sz w:val="20"/>
                <w:szCs w:val="20"/>
              </w:rPr>
              <w:t xml:space="preserve"> analysis. </w:t>
            </w:r>
            <w:r w:rsidRPr="0045798D">
              <w:rPr>
                <w:rFonts w:ascii="Times New Roman" w:eastAsia="Times New Roman" w:hAnsi="Times New Roman" w:cs="Times New Roman"/>
                <w:color w:val="000000"/>
                <w:sz w:val="20"/>
                <w:szCs w:val="20"/>
              </w:rPr>
              <w:br/>
              <w:t> </w:t>
            </w:r>
            <w:r w:rsidRPr="0045798D">
              <w:rPr>
                <w:rFonts w:ascii="Times New Roman" w:eastAsia="Times New Roman" w:hAnsi="Times New Roman" w:cs="Times New Roman"/>
                <w:color w:val="000000"/>
                <w:sz w:val="20"/>
                <w:szCs w:val="20"/>
              </w:rPr>
              <w:br/>
              <w:t> </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Panama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Papua New </w:t>
            </w:r>
            <w:r w:rsidRPr="0045798D">
              <w:rPr>
                <w:rFonts w:ascii="Times New Roman" w:eastAsia="Times New Roman" w:hAnsi="Times New Roman" w:cs="Times New Roman"/>
                <w:color w:val="000000"/>
                <w:sz w:val="20"/>
                <w:szCs w:val="20"/>
              </w:rPr>
              <w:lastRenderedPageBreak/>
              <w:t>Guinea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AR </w:t>
            </w:r>
            <w:proofErr w:type="spellStart"/>
            <w:r w:rsidRPr="0045798D">
              <w:rPr>
                <w:rFonts w:ascii="Times New Roman" w:eastAsia="Times New Roman" w:hAnsi="Times New Roman" w:cs="Times New Roman"/>
                <w:color w:val="000000"/>
                <w:sz w:val="20"/>
                <w:szCs w:val="20"/>
              </w:rPr>
              <w:t>Pt</w:t>
            </w:r>
            <w:proofErr w:type="spellEnd"/>
            <w:r w:rsidRPr="0045798D">
              <w:rPr>
                <w:rFonts w:ascii="Times New Roman" w:eastAsia="Times New Roman" w:hAnsi="Times New Roman" w:cs="Times New Roman"/>
                <w:color w:val="000000"/>
                <w:sz w:val="20"/>
                <w:szCs w:val="20"/>
              </w:rPr>
              <w:t xml:space="preserve"> 1 (</w:t>
            </w:r>
            <w:proofErr w:type="spellStart"/>
            <w:r w:rsidRPr="0045798D">
              <w:rPr>
                <w:rFonts w:ascii="Times New Roman" w:eastAsia="Times New Roman" w:hAnsi="Times New Roman" w:cs="Times New Roman"/>
                <w:color w:val="000000"/>
                <w:sz w:val="20"/>
                <w:szCs w:val="20"/>
              </w:rPr>
              <w:t>pg</w:t>
            </w:r>
            <w:proofErr w:type="spellEnd"/>
            <w:r w:rsidRPr="0045798D">
              <w:rPr>
                <w:rFonts w:ascii="Times New Roman" w:eastAsia="Times New Roman" w:hAnsi="Times New Roman" w:cs="Times New Roman"/>
                <w:color w:val="000000"/>
                <w:sz w:val="20"/>
                <w:szCs w:val="20"/>
              </w:rPr>
              <w:t xml:space="preserve"> 8): All PNG-flagged </w:t>
            </w:r>
            <w:proofErr w:type="spellStart"/>
            <w:r w:rsidRPr="0045798D">
              <w:rPr>
                <w:rFonts w:ascii="Times New Roman" w:eastAsia="Times New Roman" w:hAnsi="Times New Roman" w:cs="Times New Roman"/>
                <w:color w:val="000000"/>
                <w:sz w:val="20"/>
                <w:szCs w:val="20"/>
              </w:rPr>
              <w:t>longline</w:t>
            </w:r>
            <w:proofErr w:type="spellEnd"/>
            <w:r w:rsidRPr="0045798D">
              <w:rPr>
                <w:rFonts w:ascii="Times New Roman" w:eastAsia="Times New Roman" w:hAnsi="Times New Roman" w:cs="Times New Roman"/>
                <w:color w:val="000000"/>
                <w:sz w:val="20"/>
                <w:szCs w:val="20"/>
              </w:rPr>
              <w:t xml:space="preserve"> vessels fish entirely in PNG waters and </w:t>
            </w:r>
            <w:r w:rsidRPr="0045798D">
              <w:rPr>
                <w:rFonts w:ascii="Times New Roman" w:eastAsia="Times New Roman" w:hAnsi="Times New Roman" w:cs="Times New Roman"/>
                <w:color w:val="000000"/>
                <w:sz w:val="20"/>
                <w:szCs w:val="20"/>
              </w:rPr>
              <w:lastRenderedPageBreak/>
              <w:t>do not fish waters beyond areas under national jurisdiction.</w:t>
            </w:r>
            <w:r w:rsidRPr="0045798D">
              <w:rPr>
                <w:rFonts w:ascii="Times New Roman" w:eastAsia="Times New Roman" w:hAnsi="Times New Roman" w:cs="Times New Roman"/>
                <w:color w:val="000000"/>
                <w:sz w:val="20"/>
                <w:szCs w:val="20"/>
              </w:rPr>
              <w:br/>
              <w:t> </w:t>
            </w:r>
          </w:p>
        </w:tc>
        <w:tc>
          <w:tcPr>
            <w:tcW w:w="373" w:type="pct"/>
          </w:tcPr>
          <w:p w:rsidR="0024752D" w:rsidRDefault="0024752D" w:rsidP="0024752D">
            <w:pPr>
              <w:rPr>
                <w:color w:val="000000"/>
                <w:sz w:val="20"/>
                <w:szCs w:val="20"/>
              </w:rPr>
            </w:pPr>
            <w:r>
              <w:rPr>
                <w:color w:val="000000"/>
                <w:sz w:val="20"/>
                <w:szCs w:val="20"/>
              </w:rPr>
              <w:lastRenderedPageBreak/>
              <w:t xml:space="preserve">No issues </w:t>
            </w:r>
            <w:r>
              <w:rPr>
                <w:color w:val="000000"/>
                <w:sz w:val="20"/>
                <w:szCs w:val="20"/>
              </w:rPr>
              <w:lastRenderedPageBreak/>
              <w:t>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lastRenderedPageBreak/>
              <w:t>El Salvador</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No indication of El Salvador vessels in the EHSP in VMS alerts/manual report</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Chinese Taipei</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Entry/Exit report received indicated "No" to </w:t>
            </w:r>
            <w:proofErr w:type="spellStart"/>
            <w:r w:rsidRPr="0045798D">
              <w:rPr>
                <w:rFonts w:ascii="Times New Roman" w:eastAsia="Times New Roman" w:hAnsi="Times New Roman" w:cs="Times New Roman"/>
                <w:color w:val="000000"/>
                <w:sz w:val="20"/>
                <w:szCs w:val="20"/>
              </w:rPr>
              <w:t>transhipment</w:t>
            </w:r>
            <w:proofErr w:type="spellEnd"/>
            <w:r w:rsidRPr="0045798D">
              <w:rPr>
                <w:rFonts w:ascii="Times New Roman" w:eastAsia="Times New Roman" w:hAnsi="Times New Roman" w:cs="Times New Roman"/>
                <w:color w:val="000000"/>
                <w:sz w:val="20"/>
                <w:szCs w:val="20"/>
              </w:rPr>
              <w:br/>
              <w:t> </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United States of America</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Vanuatu</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EHSP entry/exit reports received from VU flag vessels did not indicate it will </w:t>
            </w:r>
            <w:proofErr w:type="spellStart"/>
            <w:r w:rsidRPr="0045798D">
              <w:rPr>
                <w:rFonts w:ascii="Times New Roman" w:eastAsia="Times New Roman" w:hAnsi="Times New Roman" w:cs="Times New Roman"/>
                <w:color w:val="000000"/>
                <w:sz w:val="20"/>
                <w:szCs w:val="20"/>
              </w:rPr>
              <w:t>tranship</w:t>
            </w:r>
            <w:proofErr w:type="spellEnd"/>
            <w:r w:rsidRPr="0045798D">
              <w:rPr>
                <w:rFonts w:ascii="Times New Roman" w:eastAsia="Times New Roman" w:hAnsi="Times New Roman" w:cs="Times New Roman"/>
                <w:color w:val="000000"/>
                <w:sz w:val="20"/>
                <w:szCs w:val="20"/>
              </w:rPr>
              <w:t xml:space="preserve"> in EHSP SMA</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tr w:rsidR="0024752D" w:rsidRPr="0045798D" w:rsidTr="0024752D">
        <w:trPr>
          <w:trHeight w:val="20"/>
        </w:trPr>
        <w:tc>
          <w:tcPr>
            <w:tcW w:w="432" w:type="pct"/>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European Union</w:t>
            </w:r>
          </w:p>
        </w:tc>
        <w:tc>
          <w:tcPr>
            <w:tcW w:w="613" w:type="pct"/>
            <w:vMerge/>
            <w:hideMark/>
          </w:tcPr>
          <w:p w:rsidR="0024752D" w:rsidRPr="0045798D" w:rsidRDefault="0024752D" w:rsidP="0024752D">
            <w:pPr>
              <w:rPr>
                <w:rFonts w:ascii="Times New Roman" w:eastAsia="Times New Roman" w:hAnsi="Times New Roman" w:cs="Times New Roman"/>
                <w:color w:val="000000"/>
                <w:sz w:val="20"/>
                <w:szCs w:val="20"/>
              </w:rPr>
            </w:pP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c>
          <w:tcPr>
            <w:tcW w:w="101" w:type="pct"/>
            <w:tcBorders>
              <w:righ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w:t>
            </w:r>
          </w:p>
        </w:tc>
        <w:tc>
          <w:tcPr>
            <w:tcW w:w="2574" w:type="pct"/>
            <w:tcBorders>
              <w:left w:val="nil"/>
            </w:tcBorders>
            <w:hideMark/>
          </w:tcPr>
          <w:p w:rsidR="0024752D" w:rsidRPr="0045798D" w:rsidRDefault="0024752D" w:rsidP="0024752D">
            <w:pPr>
              <w:rPr>
                <w:rFonts w:ascii="Times New Roman" w:eastAsia="Times New Roman" w:hAnsi="Times New Roman" w:cs="Times New Roman"/>
                <w:color w:val="000000"/>
                <w:sz w:val="20"/>
                <w:szCs w:val="20"/>
              </w:rPr>
            </w:pPr>
            <w:r w:rsidRPr="0045798D">
              <w:rPr>
                <w:rFonts w:ascii="Times New Roman" w:eastAsia="Times New Roman" w:hAnsi="Times New Roman" w:cs="Times New Roman"/>
                <w:color w:val="000000"/>
                <w:sz w:val="20"/>
                <w:szCs w:val="20"/>
              </w:rPr>
              <w:t xml:space="preserve">There is a prohibition of </w:t>
            </w:r>
            <w:proofErr w:type="spellStart"/>
            <w:r w:rsidRPr="0045798D">
              <w:rPr>
                <w:rFonts w:ascii="Times New Roman" w:eastAsia="Times New Roman" w:hAnsi="Times New Roman" w:cs="Times New Roman"/>
                <w:color w:val="000000"/>
                <w:sz w:val="20"/>
                <w:szCs w:val="20"/>
              </w:rPr>
              <w:t>transhipment</w:t>
            </w:r>
            <w:proofErr w:type="spellEnd"/>
            <w:r w:rsidRPr="0045798D">
              <w:rPr>
                <w:rFonts w:ascii="Times New Roman" w:eastAsia="Times New Roman" w:hAnsi="Times New Roman" w:cs="Times New Roman"/>
                <w:color w:val="000000"/>
                <w:sz w:val="20"/>
                <w:szCs w:val="20"/>
              </w:rPr>
              <w:t xml:space="preserve"> in the HS for EU vessels.  </w:t>
            </w:r>
          </w:p>
        </w:tc>
        <w:tc>
          <w:tcPr>
            <w:tcW w:w="373" w:type="pct"/>
          </w:tcPr>
          <w:p w:rsidR="0024752D" w:rsidRDefault="0024752D" w:rsidP="0024752D">
            <w:pPr>
              <w:rPr>
                <w:color w:val="000000"/>
                <w:sz w:val="20"/>
                <w:szCs w:val="20"/>
              </w:rPr>
            </w:pPr>
            <w:r>
              <w:rPr>
                <w:color w:val="000000"/>
                <w:sz w:val="20"/>
                <w:szCs w:val="20"/>
              </w:rPr>
              <w:t>No issues detected</w:t>
            </w:r>
          </w:p>
        </w:tc>
        <w:tc>
          <w:tcPr>
            <w:tcW w:w="453" w:type="pct"/>
            <w:hideMark/>
          </w:tcPr>
          <w:p w:rsidR="0024752D" w:rsidRPr="0045798D" w:rsidRDefault="0024752D" w:rsidP="0024752D">
            <w:pPr>
              <w:rPr>
                <w:rFonts w:ascii="Times New Roman" w:eastAsia="Times New Roman" w:hAnsi="Times New Roman" w:cs="Times New Roman"/>
                <w:color w:val="000000"/>
                <w:sz w:val="20"/>
                <w:szCs w:val="20"/>
              </w:rPr>
            </w:pPr>
          </w:p>
        </w:tc>
      </w:tr>
      <w:bookmarkEnd w:id="0"/>
    </w:tbl>
    <w:p w:rsidR="00AF0C0E" w:rsidRDefault="00AF0C0E"/>
    <w:sectPr w:rsidR="00AF0C0E"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68C" w:rsidRDefault="00E9068C" w:rsidP="0079661D">
      <w:pPr>
        <w:spacing w:after="0" w:line="240" w:lineRule="auto"/>
      </w:pPr>
      <w:r>
        <w:separator/>
      </w:r>
    </w:p>
  </w:endnote>
  <w:endnote w:type="continuationSeparator" w:id="0">
    <w:p w:rsidR="00E9068C" w:rsidRDefault="00E9068C"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946734"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24752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4752D">
              <w:rPr>
                <w:b/>
                <w:bCs/>
                <w:noProof/>
              </w:rPr>
              <w:t>11</w:t>
            </w:r>
            <w:r>
              <w:rPr>
                <w:b/>
                <w:bCs/>
                <w:sz w:val="24"/>
                <w:szCs w:val="24"/>
              </w:rPr>
              <w:fldChar w:fldCharType="end"/>
            </w:r>
          </w:p>
          <w:p w:rsidR="00E107C9" w:rsidRDefault="0024752D" w:rsidP="0024752D">
            <w:pPr>
              <w:pStyle w:val="Footer"/>
              <w:tabs>
                <w:tab w:val="center" w:pos="6480"/>
                <w:tab w:val="left" w:pos="8850"/>
              </w:tabs>
            </w:pPr>
            <w:r>
              <w:tab/>
            </w:r>
            <w:r>
              <w:tab/>
            </w:r>
            <w:r w:rsidR="00946734">
              <w:t>WCPFC draft CMR review table 2013</w:t>
            </w:r>
            <w:r>
              <w:t>_rev1</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68C" w:rsidRDefault="00E9068C" w:rsidP="0079661D">
      <w:pPr>
        <w:spacing w:after="0" w:line="240" w:lineRule="auto"/>
      </w:pPr>
      <w:r>
        <w:separator/>
      </w:r>
    </w:p>
  </w:footnote>
  <w:footnote w:type="continuationSeparator" w:id="0">
    <w:p w:rsidR="00E9068C" w:rsidRDefault="00E9068C"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70" w:rsidRPr="007E2CA9" w:rsidRDefault="00972A70" w:rsidP="00972A70">
    <w:pPr>
      <w:spacing w:after="0"/>
      <w:jc w:val="center"/>
      <w:rPr>
        <w:rFonts w:cs="Times New Roman"/>
        <w:b/>
        <w:bCs/>
      </w:rPr>
    </w:pPr>
    <w:r w:rsidRPr="00AF0C0E">
      <w:rPr>
        <w:rFonts w:cs="Times New Roman"/>
        <w:b/>
        <w:bCs/>
      </w:rPr>
      <w:t>CONSERVATION AND MANAGEMENT MEASURE FOR THE</w:t>
    </w:r>
    <w:r>
      <w:rPr>
        <w:rFonts w:cs="Times New Roman"/>
        <w:b/>
        <w:bCs/>
      </w:rPr>
      <w:t xml:space="preserve"> </w:t>
    </w:r>
    <w:r w:rsidRPr="00AF0C0E">
      <w:rPr>
        <w:rFonts w:cs="Times New Roman"/>
        <w:b/>
        <w:bCs/>
      </w:rPr>
      <w:t>EASTERN HIGH-SEAS POCKET SPECIAL MANAGEMENT AREA</w:t>
    </w:r>
  </w:p>
  <w:p w:rsidR="00A44F65" w:rsidRDefault="00972A70" w:rsidP="00972A70">
    <w:pPr>
      <w:pStyle w:val="Header"/>
      <w:jc w:val="center"/>
    </w:pPr>
    <w:r w:rsidRPr="007E2CA9">
      <w:rPr>
        <w:rFonts w:cs="Times New Roman"/>
        <w:b/>
        <w:bCs/>
      </w:rPr>
      <w:t>Conservation and Management Measure 2010-0</w:t>
    </w:r>
    <w:r>
      <w:rPr>
        <w:rFonts w:cs="Times New Roman"/>
        <w:b/>
        <w:bCs/>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466FF"/>
    <w:rsid w:val="00074A2E"/>
    <w:rsid w:val="000A46DB"/>
    <w:rsid w:val="000C54A1"/>
    <w:rsid w:val="000D31D4"/>
    <w:rsid w:val="000F37DE"/>
    <w:rsid w:val="0012603E"/>
    <w:rsid w:val="001904C6"/>
    <w:rsid w:val="0024752D"/>
    <w:rsid w:val="003755DF"/>
    <w:rsid w:val="0038267E"/>
    <w:rsid w:val="004339C8"/>
    <w:rsid w:val="0045798D"/>
    <w:rsid w:val="00514277"/>
    <w:rsid w:val="005557EB"/>
    <w:rsid w:val="00562DAA"/>
    <w:rsid w:val="006B1D0D"/>
    <w:rsid w:val="00717F0E"/>
    <w:rsid w:val="0079661D"/>
    <w:rsid w:val="007E2CA9"/>
    <w:rsid w:val="00946734"/>
    <w:rsid w:val="00967F04"/>
    <w:rsid w:val="00972A70"/>
    <w:rsid w:val="009D1497"/>
    <w:rsid w:val="009E71B2"/>
    <w:rsid w:val="00A13AFD"/>
    <w:rsid w:val="00A34F27"/>
    <w:rsid w:val="00A44F65"/>
    <w:rsid w:val="00AF0C0E"/>
    <w:rsid w:val="00BD1655"/>
    <w:rsid w:val="00CF5B39"/>
    <w:rsid w:val="00D04184"/>
    <w:rsid w:val="00DF2E2F"/>
    <w:rsid w:val="00E107C9"/>
    <w:rsid w:val="00E83BD5"/>
    <w:rsid w:val="00E9068C"/>
    <w:rsid w:val="00E91550"/>
    <w:rsid w:val="00EB1A06"/>
    <w:rsid w:val="00F20C76"/>
    <w:rsid w:val="00F36735"/>
    <w:rsid w:val="00FA75E6"/>
    <w:rsid w:val="00FC0E07"/>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258683105">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391735263">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BD588-F6B1-4101-8728-F372B0BA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1924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2013-09-25T08:49:00Z</dcterms:created>
  <dcterms:modified xsi:type="dcterms:W3CDTF">2013-09-25T08:49:00Z</dcterms:modified>
</cp:coreProperties>
</file>